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F1C44" w14:textId="77777777" w:rsidR="00A31ED0" w:rsidRPr="005D1444" w:rsidRDefault="0020681F" w:rsidP="005D1444">
      <w:pPr>
        <w:pStyle w:val="Heading2"/>
      </w:pPr>
      <w:bookmarkStart w:id="0" w:name="_GoBack"/>
      <w:bookmarkEnd w:id="0"/>
      <w:r>
        <w:t>Give and receive instructions</w:t>
      </w:r>
      <w:r w:rsidR="001B3A15">
        <w:t xml:space="preserve"> </w:t>
      </w:r>
    </w:p>
    <w:p w14:paraId="520C54E3" w14:textId="77777777" w:rsidR="00931D03" w:rsidRPr="00931D03" w:rsidRDefault="00931D03" w:rsidP="00931D03">
      <w:pPr>
        <w:keepNext/>
        <w:keepLines/>
        <w:spacing w:before="200" w:after="0" w:line="240" w:lineRule="auto"/>
        <w:outlineLvl w:val="1"/>
      </w:pPr>
      <w:r w:rsidRPr="00931D03">
        <w:t xml:space="preserve">This activity aims to enable a worker </w:t>
      </w:r>
      <w:r>
        <w:t xml:space="preserve">to practice giving and receiving instructions in the workplace. </w:t>
      </w:r>
      <w:r w:rsidRPr="00931D03">
        <w:t xml:space="preserve">At the end of the activity, the worker will have gained some practice and </w:t>
      </w:r>
      <w:r>
        <w:t>skill at communicating instructions in the workplace.</w:t>
      </w:r>
      <w:r w:rsidRPr="00931D03">
        <w:t xml:space="preserve"> </w:t>
      </w:r>
    </w:p>
    <w:p w14:paraId="3E216FCB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 w:line="240" w:lineRule="auto"/>
        <w:outlineLvl w:val="2"/>
        <w:rPr>
          <w:b/>
          <w:sz w:val="24"/>
          <w:szCs w:val="24"/>
        </w:rPr>
      </w:pPr>
    </w:p>
    <w:p w14:paraId="23CA84BB" w14:textId="77777777" w:rsidR="00607E0C" w:rsidRDefault="00607E0C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 w:line="240" w:lineRule="auto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Who is this activity aimed at?</w:t>
      </w:r>
    </w:p>
    <w:p w14:paraId="2B52C670" w14:textId="34C57EDA" w:rsidR="00607E0C" w:rsidRPr="00607E0C" w:rsidRDefault="00031D02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 w:line="240" w:lineRule="auto"/>
        <w:outlineLvl w:val="2"/>
      </w:pPr>
      <w:r>
        <w:t>This activity provides the opportunity for a worker to practice giving instructions. It also enables them to receive instructions and provide feedback, therefore helping them learn by analysing verbal</w:t>
      </w:r>
      <w:r w:rsidR="00C63551">
        <w:t xml:space="preserve"> </w:t>
      </w:r>
      <w:r>
        <w:t>communications.</w:t>
      </w:r>
    </w:p>
    <w:p w14:paraId="21937BA0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 w:line="240" w:lineRule="auto"/>
        <w:outlineLvl w:val="2"/>
        <w:rPr>
          <w:b/>
          <w:sz w:val="24"/>
          <w:szCs w:val="24"/>
        </w:rPr>
      </w:pPr>
      <w:r w:rsidRPr="00931D03">
        <w:rPr>
          <w:b/>
          <w:sz w:val="24"/>
          <w:szCs w:val="24"/>
        </w:rPr>
        <w:t xml:space="preserve">Outcome: </w:t>
      </w:r>
    </w:p>
    <w:p w14:paraId="31FA60CC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931D03">
        <w:t xml:space="preserve">Workers are often promoted to a level where they are required to </w:t>
      </w:r>
      <w:r>
        <w:t xml:space="preserve">receive instructions and/or give instructions to fellow workers. </w:t>
      </w:r>
      <w:r w:rsidRPr="00931D03">
        <w:t xml:space="preserve">This activity provides the opportunity for workers to practice via a series of scenarios based on industry examples.  This activity will enable group moderation and a more experience worker to provide guidance to ensure the learner gains confidence in workplace verbal communication. </w:t>
      </w:r>
    </w:p>
    <w:p w14:paraId="6D604A5F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 w:line="240" w:lineRule="auto"/>
        <w:outlineLvl w:val="2"/>
        <w:rPr>
          <w:b/>
          <w:sz w:val="24"/>
          <w:szCs w:val="24"/>
        </w:rPr>
      </w:pPr>
      <w:r w:rsidRPr="00931D03">
        <w:rPr>
          <w:b/>
          <w:sz w:val="24"/>
          <w:szCs w:val="24"/>
        </w:rPr>
        <w:t>Preparation:</w:t>
      </w:r>
    </w:p>
    <w:p w14:paraId="22121DAB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931D03">
        <w:t xml:space="preserve">An experienced and knowledgeable person in talking to groups at work eg. supervisor, will work with a group to undertake the activity below. A discussion about workplace expectations will assist the learner understand how to develop appropriate techniques to address fellow workers and managers.  </w:t>
      </w:r>
    </w:p>
    <w:p w14:paraId="2C08E60A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60" w:after="60" w:line="240" w:lineRule="auto"/>
        <w:outlineLvl w:val="2"/>
        <w:rPr>
          <w:b/>
          <w:sz w:val="24"/>
          <w:szCs w:val="24"/>
        </w:rPr>
      </w:pPr>
      <w:r w:rsidRPr="00931D03">
        <w:rPr>
          <w:b/>
          <w:sz w:val="24"/>
          <w:szCs w:val="24"/>
        </w:rPr>
        <w:t>What will you need?</w:t>
      </w:r>
    </w:p>
    <w:p w14:paraId="6C6DDAF5" w14:textId="77777777" w:rsid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931D03">
        <w:t xml:space="preserve">You will need a quiet room away from day to day activities to undertake this activity and a small group of </w:t>
      </w:r>
      <w:r w:rsidR="00031D02" w:rsidRPr="00931D03">
        <w:t>workers to</w:t>
      </w:r>
      <w:r w:rsidRPr="00931D03">
        <w:t xml:space="preserve"> work with an experienced workplace communicator.</w:t>
      </w:r>
    </w:p>
    <w:p w14:paraId="4D75D43A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931D03">
        <w:t>•</w:t>
      </w:r>
      <w:r w:rsidRPr="00931D03">
        <w:tab/>
        <w:t xml:space="preserve">Organise learners into </w:t>
      </w:r>
      <w:r>
        <w:t>pairs</w:t>
      </w:r>
      <w:r w:rsidRPr="00931D03">
        <w:t>.</w:t>
      </w:r>
    </w:p>
    <w:p w14:paraId="3C5B8C36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931D03">
        <w:t>•</w:t>
      </w:r>
      <w:r w:rsidRPr="00931D03">
        <w:tab/>
        <w:t>Give each person a copy of the handout below.</w:t>
      </w:r>
    </w:p>
    <w:p w14:paraId="1F1ED6F9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931D03">
        <w:t>•</w:t>
      </w:r>
      <w:r w:rsidRPr="00931D03">
        <w:tab/>
        <w:t>Ask each learner to complete the activity by practicing to the group.</w:t>
      </w:r>
    </w:p>
    <w:p w14:paraId="7D29E2BF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  <w:r w:rsidRPr="00931D03">
        <w:t>•</w:t>
      </w:r>
      <w:r w:rsidRPr="00931D03">
        <w:tab/>
        <w:t>Once completed, summarise by discussing what makes saying difficult things easier.</w:t>
      </w:r>
    </w:p>
    <w:p w14:paraId="4AECC6DA" w14:textId="77777777" w:rsidR="00931D03" w:rsidRPr="00931D03" w:rsidRDefault="00931D03" w:rsidP="00931D03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</w:pPr>
    </w:p>
    <w:p w14:paraId="789570A2" w14:textId="77777777" w:rsidR="00931D03" w:rsidRPr="00931D03" w:rsidRDefault="00931D03" w:rsidP="00931D03">
      <w:pPr>
        <w:rPr>
          <w:rFonts w:eastAsiaTheme="majorEastAsia" w:cstheme="minorHAnsi"/>
          <w:b/>
          <w:bCs/>
          <w:color w:val="009999"/>
          <w:sz w:val="28"/>
          <w:szCs w:val="28"/>
        </w:rPr>
      </w:pPr>
      <w:r w:rsidRPr="00931D03">
        <w:rPr>
          <w:rFonts w:eastAsiaTheme="majorEastAsia" w:cstheme="minorHAnsi"/>
          <w:b/>
          <w:bCs/>
          <w:color w:val="009999"/>
          <w:sz w:val="28"/>
          <w:szCs w:val="28"/>
        </w:rPr>
        <w:br w:type="page"/>
      </w:r>
    </w:p>
    <w:p w14:paraId="180EF615" w14:textId="77777777" w:rsidR="00931D03" w:rsidRDefault="00931D03" w:rsidP="00931D03">
      <w:pPr>
        <w:spacing w:before="120" w:line="240" w:lineRule="auto"/>
        <w:rPr>
          <w:rFonts w:eastAsiaTheme="majorEastAsia" w:cstheme="minorHAnsi"/>
          <w:b/>
          <w:bCs/>
          <w:color w:val="009999"/>
          <w:sz w:val="28"/>
          <w:szCs w:val="28"/>
        </w:rPr>
      </w:pPr>
      <w:r w:rsidRPr="00931D03">
        <w:rPr>
          <w:rFonts w:eastAsiaTheme="majorEastAsia" w:cstheme="minorHAnsi"/>
          <w:b/>
          <w:bCs/>
          <w:color w:val="009999"/>
          <w:sz w:val="28"/>
          <w:szCs w:val="28"/>
        </w:rPr>
        <w:lastRenderedPageBreak/>
        <w:t>Activity</w:t>
      </w:r>
    </w:p>
    <w:p w14:paraId="11034798" w14:textId="77777777" w:rsidR="00931D03" w:rsidRDefault="00931D03" w:rsidP="00931D03">
      <w:r w:rsidRPr="00931D03">
        <w:t>Work instructions are often given verbally. This activity is about listening to instructions.</w:t>
      </w:r>
    </w:p>
    <w:p w14:paraId="45DE3C07" w14:textId="77777777" w:rsidR="00931D03" w:rsidRDefault="00931D03" w:rsidP="00931D03">
      <w:pPr>
        <w:pStyle w:val="ListParagraph"/>
        <w:numPr>
          <w:ilvl w:val="0"/>
          <w:numId w:val="6"/>
        </w:numPr>
      </w:pPr>
      <w:r>
        <w:t>Divide the group into pairs.</w:t>
      </w:r>
    </w:p>
    <w:p w14:paraId="79B1C004" w14:textId="77777777" w:rsidR="00931D03" w:rsidRDefault="00931D03" w:rsidP="00931D03">
      <w:pPr>
        <w:pStyle w:val="ListParagraph"/>
        <w:numPr>
          <w:ilvl w:val="0"/>
          <w:numId w:val="6"/>
        </w:numPr>
      </w:pPr>
      <w:r>
        <w:t xml:space="preserve">Ask one person to read out the instructions, while the other listens. </w:t>
      </w:r>
    </w:p>
    <w:p w14:paraId="332053BD" w14:textId="77777777" w:rsidR="00931D03" w:rsidRDefault="00931D03" w:rsidP="00931D03">
      <w:pPr>
        <w:pStyle w:val="ListParagraph"/>
        <w:numPr>
          <w:ilvl w:val="0"/>
          <w:numId w:val="6"/>
        </w:numPr>
      </w:pPr>
      <w:r>
        <w:t>Then the listener should repeat the instructions, while the reader checks their accuracy.</w:t>
      </w:r>
    </w:p>
    <w:p w14:paraId="5496A446" w14:textId="3228FF5A" w:rsidR="00E42262" w:rsidRDefault="00E42262" w:rsidP="00931D03">
      <w:pPr>
        <w:rPr>
          <w:sz w:val="24"/>
          <w:szCs w:val="24"/>
        </w:rPr>
      </w:pPr>
      <w:r>
        <w:rPr>
          <w:sz w:val="24"/>
          <w:szCs w:val="24"/>
        </w:rPr>
        <w:t>Think about the key message you want received.</w:t>
      </w:r>
    </w:p>
    <w:p w14:paraId="628AB24A" w14:textId="77777777" w:rsidR="00E42262" w:rsidRDefault="00931D03" w:rsidP="00931D03">
      <w:pPr>
        <w:rPr>
          <w:sz w:val="24"/>
          <w:szCs w:val="24"/>
        </w:rPr>
      </w:pPr>
      <w:r>
        <w:rPr>
          <w:sz w:val="24"/>
          <w:szCs w:val="24"/>
        </w:rPr>
        <w:t>How often are the instructions accurately conveyed?</w:t>
      </w:r>
      <w:r w:rsidR="00E42262">
        <w:rPr>
          <w:sz w:val="24"/>
          <w:szCs w:val="24"/>
        </w:rPr>
        <w:t xml:space="preserve"> </w:t>
      </w:r>
    </w:p>
    <w:p w14:paraId="12F87AD0" w14:textId="77777777" w:rsidR="00E42262" w:rsidRDefault="00E42262" w:rsidP="00931D03">
      <w:pPr>
        <w:rPr>
          <w:sz w:val="24"/>
          <w:szCs w:val="24"/>
        </w:rPr>
      </w:pPr>
      <w:r>
        <w:rPr>
          <w:sz w:val="24"/>
          <w:szCs w:val="24"/>
        </w:rPr>
        <w:t xml:space="preserve">How could the instructions be improved to guard against misinterpretations? </w:t>
      </w:r>
    </w:p>
    <w:p w14:paraId="7A393DEB" w14:textId="618C3B87" w:rsidR="00931D03" w:rsidRPr="00931D03" w:rsidRDefault="00E42262" w:rsidP="00931D03">
      <w:r>
        <w:rPr>
          <w:sz w:val="24"/>
          <w:szCs w:val="24"/>
        </w:rPr>
        <w:t>How might the instructions be adjusted to achieve this?</w:t>
      </w:r>
    </w:p>
    <w:p w14:paraId="01094C6C" w14:textId="77777777" w:rsidR="00931D03" w:rsidRPr="00931D03" w:rsidRDefault="00931D03" w:rsidP="00931D03"/>
    <w:tbl>
      <w:tblPr>
        <w:tblStyle w:val="TableGrid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09"/>
      </w:tblGrid>
      <w:tr w:rsidR="0020681F" w:rsidRPr="00574143" w14:paraId="36430AF9" w14:textId="77777777" w:rsidTr="00D77EF3">
        <w:tc>
          <w:tcPr>
            <w:tcW w:w="8709" w:type="dxa"/>
            <w:shd w:val="clear" w:color="auto" w:fill="F2F2F2" w:themeFill="background1" w:themeFillShade="F2"/>
          </w:tcPr>
          <w:p w14:paraId="5CC57C03" w14:textId="77777777" w:rsidR="0020681F" w:rsidRPr="00F14F0B" w:rsidRDefault="0020681F" w:rsidP="00D37D53">
            <w:pPr>
              <w:rPr>
                <w:b/>
                <w:sz w:val="24"/>
                <w:szCs w:val="24"/>
              </w:rPr>
            </w:pPr>
            <w:r w:rsidRPr="00F14F0B">
              <w:rPr>
                <w:b/>
                <w:sz w:val="24"/>
                <w:szCs w:val="24"/>
              </w:rPr>
              <w:t xml:space="preserve">Handout: </w:t>
            </w:r>
            <w:r>
              <w:rPr>
                <w:b/>
                <w:sz w:val="24"/>
                <w:szCs w:val="24"/>
              </w:rPr>
              <w:t>Giving instructions</w:t>
            </w:r>
          </w:p>
          <w:p w14:paraId="1F336273" w14:textId="77777777" w:rsidR="0020681F" w:rsidRPr="00F14F0B" w:rsidRDefault="0020681F" w:rsidP="00D37D53">
            <w:pPr>
              <w:pStyle w:val="ListParagraph"/>
              <w:rPr>
                <w:sz w:val="24"/>
                <w:szCs w:val="24"/>
              </w:rPr>
            </w:pPr>
          </w:p>
          <w:p w14:paraId="11548F2D" w14:textId="77777777" w:rsidR="0020681F" w:rsidRPr="00F14F0B" w:rsidRDefault="0020681F" w:rsidP="0020681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you have all the right PPE for the job. You’ll need ear muffs, safety glasses, hard hat, protective footwear and a high visibility vest.</w:t>
            </w:r>
          </w:p>
          <w:p w14:paraId="74056A11" w14:textId="77777777" w:rsidR="0020681F" w:rsidRPr="00F14F0B" w:rsidRDefault="0020681F" w:rsidP="00D37D53">
            <w:pPr>
              <w:pStyle w:val="ListParagraph"/>
              <w:rPr>
                <w:sz w:val="24"/>
                <w:szCs w:val="24"/>
              </w:rPr>
            </w:pPr>
          </w:p>
          <w:p w14:paraId="0EC2FB46" w14:textId="77777777" w:rsidR="0020681F" w:rsidRDefault="0020681F" w:rsidP="0020681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the 4WD over to </w:t>
            </w:r>
            <w:r w:rsidR="001B3A15">
              <w:rPr>
                <w:sz w:val="24"/>
                <w:szCs w:val="24"/>
              </w:rPr>
              <w:t xml:space="preserve">Block </w:t>
            </w:r>
            <w:r>
              <w:rPr>
                <w:sz w:val="24"/>
                <w:szCs w:val="24"/>
              </w:rPr>
              <w:t xml:space="preserve">E87 and </w:t>
            </w:r>
            <w:r w:rsidR="001B3A15">
              <w:rPr>
                <w:sz w:val="24"/>
                <w:szCs w:val="24"/>
              </w:rPr>
              <w:t xml:space="preserve">fix </w:t>
            </w:r>
            <w:r>
              <w:rPr>
                <w:sz w:val="24"/>
                <w:szCs w:val="24"/>
              </w:rPr>
              <w:t>the water irrigation on the north side of the block</w:t>
            </w:r>
            <w:r w:rsidR="001B3A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B3A1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appears to be a bad leak about 10 metres in from the gate. And on your way back stop by the station and pick up the delivery from Pigdeons.</w:t>
            </w:r>
          </w:p>
          <w:p w14:paraId="692E71E3" w14:textId="77777777" w:rsidR="0020681F" w:rsidRPr="007E74D2" w:rsidRDefault="0020681F" w:rsidP="00D37D53">
            <w:pPr>
              <w:pStyle w:val="ListParagraph"/>
              <w:rPr>
                <w:sz w:val="24"/>
                <w:szCs w:val="24"/>
              </w:rPr>
            </w:pPr>
          </w:p>
          <w:p w14:paraId="35D3F9EA" w14:textId="77777777" w:rsidR="0020681F" w:rsidRDefault="0020681F" w:rsidP="0020681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574143">
              <w:rPr>
                <w:sz w:val="24"/>
                <w:szCs w:val="24"/>
              </w:rPr>
              <w:t>You’ll need to check the tension of the chain on the Stil chainsaw before you go down to the southern coup</w:t>
            </w:r>
            <w:r w:rsidR="001B3A15">
              <w:rPr>
                <w:sz w:val="24"/>
                <w:szCs w:val="24"/>
              </w:rPr>
              <w:t>e</w:t>
            </w:r>
            <w:r w:rsidRPr="00574143">
              <w:rPr>
                <w:sz w:val="24"/>
                <w:szCs w:val="24"/>
              </w:rPr>
              <w:t>. Remember it should be a bit loose on the guide bar, but tight enough so that you can’t pull the drive links out. Don’t over tighten it – that will wreck it.</w:t>
            </w:r>
          </w:p>
          <w:p w14:paraId="202767CB" w14:textId="77777777" w:rsidR="00812748" w:rsidRPr="008D2CF5" w:rsidRDefault="00812748" w:rsidP="008D2CF5">
            <w:pPr>
              <w:pStyle w:val="ListParagraph"/>
              <w:rPr>
                <w:sz w:val="24"/>
                <w:szCs w:val="24"/>
              </w:rPr>
            </w:pPr>
          </w:p>
          <w:p w14:paraId="22C58BCC" w14:textId="77777777" w:rsidR="0020681F" w:rsidRDefault="0020681F" w:rsidP="0020681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574143">
              <w:rPr>
                <w:sz w:val="24"/>
                <w:szCs w:val="24"/>
              </w:rPr>
              <w:t>We’re going to modify the 18” debarker from a rotor system to an air bag tensioning system</w:t>
            </w:r>
            <w:r w:rsidR="001B3A15">
              <w:rPr>
                <w:sz w:val="24"/>
                <w:szCs w:val="24"/>
              </w:rPr>
              <w:t xml:space="preserve"> </w:t>
            </w:r>
            <w:r w:rsidR="000447B0">
              <w:rPr>
                <w:sz w:val="24"/>
                <w:szCs w:val="24"/>
              </w:rPr>
              <w:t>as it</w:t>
            </w:r>
            <w:r w:rsidRPr="00574143">
              <w:rPr>
                <w:sz w:val="24"/>
                <w:szCs w:val="24"/>
              </w:rPr>
              <w:t xml:space="preserve"> will be more cost effective. It will need to be machined to get the configurations to match</w:t>
            </w:r>
            <w:r w:rsidR="001B3A15">
              <w:rPr>
                <w:sz w:val="24"/>
                <w:szCs w:val="24"/>
              </w:rPr>
              <w:t>. C</w:t>
            </w:r>
            <w:r w:rsidRPr="00574143">
              <w:rPr>
                <w:sz w:val="24"/>
                <w:szCs w:val="24"/>
              </w:rPr>
              <w:t>an you load up the rotor and we’ll take it over to Jimmy.</w:t>
            </w:r>
            <w:r>
              <w:rPr>
                <w:sz w:val="24"/>
                <w:szCs w:val="24"/>
              </w:rPr>
              <w:t xml:space="preserve"> </w:t>
            </w:r>
          </w:p>
          <w:p w14:paraId="0F90DBAB" w14:textId="77777777" w:rsidR="00812748" w:rsidRDefault="00812748" w:rsidP="008D2CF5">
            <w:pPr>
              <w:pStyle w:val="ListParagraph"/>
              <w:spacing w:before="120" w:after="120"/>
              <w:rPr>
                <w:sz w:val="24"/>
                <w:szCs w:val="24"/>
              </w:rPr>
            </w:pPr>
          </w:p>
          <w:p w14:paraId="4347D855" w14:textId="77777777" w:rsidR="0020681F" w:rsidRPr="00060070" w:rsidRDefault="0020681F" w:rsidP="008D2CF5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 w:rsidRPr="008C1654">
              <w:rPr>
                <w:sz w:val="24"/>
                <w:szCs w:val="24"/>
              </w:rPr>
              <w:t xml:space="preserve">When you measure relative humidity, you use both wet and dry bulbs. The wet bulb always gives a lower temperature reading and the dry bulb always gives a higher reading and also the actual air temperature. </w:t>
            </w:r>
            <w:r w:rsidR="001B3A15">
              <w:rPr>
                <w:sz w:val="24"/>
                <w:szCs w:val="24"/>
              </w:rPr>
              <w:t xml:space="preserve">We need both </w:t>
            </w:r>
            <w:r w:rsidRPr="008C1654">
              <w:rPr>
                <w:sz w:val="24"/>
                <w:szCs w:val="24"/>
              </w:rPr>
              <w:t xml:space="preserve">measurements </w:t>
            </w:r>
            <w:r w:rsidR="001B3A15">
              <w:rPr>
                <w:sz w:val="24"/>
                <w:szCs w:val="24"/>
              </w:rPr>
              <w:t xml:space="preserve">as they are </w:t>
            </w:r>
            <w:r w:rsidRPr="008C1654">
              <w:rPr>
                <w:sz w:val="24"/>
                <w:szCs w:val="24"/>
              </w:rPr>
              <w:t>used to calculate the relative humidity as a percentage.</w:t>
            </w:r>
            <w:r w:rsidR="008D2CF5">
              <w:rPr>
                <w:sz w:val="24"/>
                <w:szCs w:val="24"/>
              </w:rPr>
              <w:t xml:space="preserve"> Can you go and take the readings?</w:t>
            </w:r>
          </w:p>
        </w:tc>
      </w:tr>
    </w:tbl>
    <w:p w14:paraId="4508C0FB" w14:textId="77777777" w:rsidR="00172245" w:rsidRPr="00F15B0B" w:rsidRDefault="00172245" w:rsidP="00172245"/>
    <w:sectPr w:rsidR="00172245" w:rsidRPr="00F15B0B" w:rsidSect="00A660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535B9" w14:textId="77777777" w:rsidR="00486185" w:rsidRDefault="00486185" w:rsidP="00A31ED0">
      <w:pPr>
        <w:spacing w:after="0" w:line="240" w:lineRule="auto"/>
      </w:pPr>
      <w:r>
        <w:separator/>
      </w:r>
    </w:p>
  </w:endnote>
  <w:endnote w:type="continuationSeparator" w:id="0">
    <w:p w14:paraId="599809C6" w14:textId="77777777" w:rsidR="00486185" w:rsidRDefault="00486185" w:rsidP="00A3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6CFC" w14:textId="77777777" w:rsidR="006D5822" w:rsidRDefault="006D5822" w:rsidP="006D5822">
    <w:pPr>
      <w:pStyle w:val="Footer"/>
      <w:pBdr>
        <w:top w:val="single" w:sz="4" w:space="1" w:color="auto"/>
      </w:pBdr>
      <w:rPr>
        <w:color w:val="009999"/>
        <w:sz w:val="18"/>
        <w:szCs w:val="18"/>
      </w:rPr>
    </w:pPr>
    <w:r w:rsidRPr="005D1444">
      <w:rPr>
        <w:rFonts w:cstheme="minorHAnsi"/>
        <w:color w:val="009999"/>
        <w:sz w:val="18"/>
        <w:szCs w:val="18"/>
      </w:rPr>
      <w:t>©</w:t>
    </w:r>
    <w:r w:rsidRPr="005D1444">
      <w:rPr>
        <w:color w:val="009999"/>
        <w:sz w:val="18"/>
        <w:szCs w:val="18"/>
      </w:rPr>
      <w:t xml:space="preserve"> Commonwealth of Australia 201</w:t>
    </w:r>
    <w:r>
      <w:rPr>
        <w:color w:val="009999"/>
        <w:sz w:val="18"/>
        <w:szCs w:val="18"/>
      </w:rPr>
      <w:t>5</w:t>
    </w:r>
  </w:p>
  <w:p w14:paraId="7CD5BBB6" w14:textId="77777777" w:rsidR="006D5822" w:rsidRPr="005B4916" w:rsidRDefault="006D5822" w:rsidP="006D5822">
    <w:pPr>
      <w:pStyle w:val="Footer"/>
      <w:pBdr>
        <w:top w:val="single" w:sz="4" w:space="1" w:color="auto"/>
      </w:pBdr>
      <w:rPr>
        <w:sz w:val="18"/>
        <w:szCs w:val="18"/>
      </w:rPr>
    </w:pPr>
    <w:r w:rsidRPr="005B4916">
      <w:rPr>
        <w:sz w:val="18"/>
        <w:szCs w:val="18"/>
      </w:rPr>
      <w:t>This document can be altered for training purposes only</w:t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fldChar w:fldCharType="begin"/>
    </w:r>
    <w:r w:rsidRPr="005B4916">
      <w:rPr>
        <w:sz w:val="18"/>
        <w:szCs w:val="18"/>
      </w:rPr>
      <w:instrText xml:space="preserve"> PAGE   \* MERGEFORMAT </w:instrText>
    </w:r>
    <w:r w:rsidRPr="005B4916">
      <w:rPr>
        <w:sz w:val="18"/>
        <w:szCs w:val="18"/>
      </w:rPr>
      <w:fldChar w:fldCharType="separate"/>
    </w:r>
    <w:r w:rsidR="00362EF4">
      <w:rPr>
        <w:noProof/>
        <w:sz w:val="18"/>
        <w:szCs w:val="18"/>
      </w:rPr>
      <w:t>1</w:t>
    </w:r>
    <w:r w:rsidRPr="005B4916">
      <w:rPr>
        <w:noProof/>
        <w:sz w:val="18"/>
        <w:szCs w:val="18"/>
      </w:rPr>
      <w:fldChar w:fldCharType="end"/>
    </w:r>
  </w:p>
  <w:p w14:paraId="2E8F2FDA" w14:textId="77777777" w:rsidR="008A6613" w:rsidRPr="006D5822" w:rsidRDefault="008A6613" w:rsidP="006D5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3188" w14:textId="77777777" w:rsidR="00486185" w:rsidRDefault="00486185" w:rsidP="00A31ED0">
      <w:pPr>
        <w:spacing w:after="0" w:line="240" w:lineRule="auto"/>
      </w:pPr>
      <w:r>
        <w:separator/>
      </w:r>
    </w:p>
  </w:footnote>
  <w:footnote w:type="continuationSeparator" w:id="0">
    <w:p w14:paraId="7001E110" w14:textId="77777777" w:rsidR="00486185" w:rsidRDefault="00486185" w:rsidP="00A3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75"/>
      <w:gridCol w:w="7375"/>
    </w:tblGrid>
    <w:tr w:rsidR="008A6613" w14:paraId="6FAC99C1" w14:textId="77777777" w:rsidTr="006F001E">
      <w:trPr>
        <w:trHeight w:val="709"/>
      </w:trPr>
      <w:tc>
        <w:tcPr>
          <w:tcW w:w="1975" w:type="dxa"/>
        </w:tcPr>
        <w:p w14:paraId="6616573F" w14:textId="77777777" w:rsidR="008A6613" w:rsidRDefault="008A6613" w:rsidP="00A31ED0">
          <w:pPr>
            <w:pStyle w:val="Header"/>
            <w:ind w:left="-112"/>
          </w:pPr>
          <w:r>
            <w:rPr>
              <w:noProof/>
              <w:lang w:eastAsia="en-AU"/>
            </w:rPr>
            <w:drawing>
              <wp:inline distT="0" distB="0" distL="0" distR="0" wp14:anchorId="57014B2E" wp14:editId="67AE0B1C">
                <wp:extent cx="1168420" cy="450376"/>
                <wp:effectExtent l="19050" t="0" r="0" b="0"/>
                <wp:docPr id="2" name="Picture 0" descr="ForestWork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estWork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17" cy="45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14:paraId="021DFFE1" w14:textId="77777777" w:rsidR="006D5822" w:rsidRDefault="006D5822" w:rsidP="00A31ED0">
          <w:pPr>
            <w:pStyle w:val="Header"/>
          </w:pPr>
          <w:r>
            <w:t>Activity</w:t>
          </w:r>
        </w:p>
        <w:p w14:paraId="53EE151B" w14:textId="77777777" w:rsidR="008A6613" w:rsidRPr="00A31ED0" w:rsidRDefault="0020681F" w:rsidP="00A31ED0">
          <w:pPr>
            <w:pStyle w:val="Header"/>
            <w:rPr>
              <w:color w:val="009999"/>
            </w:rPr>
          </w:pPr>
          <w:r>
            <w:t>Give and receive instructions</w:t>
          </w:r>
        </w:p>
      </w:tc>
    </w:tr>
  </w:tbl>
  <w:p w14:paraId="4B937600" w14:textId="77777777" w:rsidR="008A6613" w:rsidRDefault="008A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EB8"/>
    <w:multiLevelType w:val="hybridMultilevel"/>
    <w:tmpl w:val="3044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27D"/>
    <w:multiLevelType w:val="hybridMultilevel"/>
    <w:tmpl w:val="52B2C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0A88"/>
    <w:multiLevelType w:val="hybridMultilevel"/>
    <w:tmpl w:val="CEA8C132"/>
    <w:lvl w:ilvl="0" w:tplc="5F26BA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475FF"/>
    <w:multiLevelType w:val="hybridMultilevel"/>
    <w:tmpl w:val="AD8E92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5FC5"/>
    <w:multiLevelType w:val="hybridMultilevel"/>
    <w:tmpl w:val="CB3C5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32F4"/>
    <w:multiLevelType w:val="hybridMultilevel"/>
    <w:tmpl w:val="DD58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1F"/>
    <w:rsid w:val="00011260"/>
    <w:rsid w:val="0001212E"/>
    <w:rsid w:val="00031D02"/>
    <w:rsid w:val="000447B0"/>
    <w:rsid w:val="00061DCE"/>
    <w:rsid w:val="000813BE"/>
    <w:rsid w:val="00085295"/>
    <w:rsid w:val="00170F74"/>
    <w:rsid w:val="00172245"/>
    <w:rsid w:val="001B3A15"/>
    <w:rsid w:val="001D348D"/>
    <w:rsid w:val="0020681F"/>
    <w:rsid w:val="002F63D5"/>
    <w:rsid w:val="00362EF4"/>
    <w:rsid w:val="00387492"/>
    <w:rsid w:val="0043570C"/>
    <w:rsid w:val="004751C5"/>
    <w:rsid w:val="00486185"/>
    <w:rsid w:val="004957D1"/>
    <w:rsid w:val="004A67DD"/>
    <w:rsid w:val="004E3B42"/>
    <w:rsid w:val="00551FD6"/>
    <w:rsid w:val="00576C3C"/>
    <w:rsid w:val="00581F3B"/>
    <w:rsid w:val="005C7203"/>
    <w:rsid w:val="005D1444"/>
    <w:rsid w:val="005E5E73"/>
    <w:rsid w:val="005F0F7A"/>
    <w:rsid w:val="00607E0C"/>
    <w:rsid w:val="006D5822"/>
    <w:rsid w:val="006F001E"/>
    <w:rsid w:val="00701A76"/>
    <w:rsid w:val="00800302"/>
    <w:rsid w:val="00812748"/>
    <w:rsid w:val="00837F65"/>
    <w:rsid w:val="00872E96"/>
    <w:rsid w:val="008757F6"/>
    <w:rsid w:val="008A6613"/>
    <w:rsid w:val="008D2CF5"/>
    <w:rsid w:val="00931D03"/>
    <w:rsid w:val="0096461C"/>
    <w:rsid w:val="009910A9"/>
    <w:rsid w:val="00A31ED0"/>
    <w:rsid w:val="00A34CFA"/>
    <w:rsid w:val="00A3595E"/>
    <w:rsid w:val="00A659CB"/>
    <w:rsid w:val="00A66054"/>
    <w:rsid w:val="00AA7873"/>
    <w:rsid w:val="00BF25AD"/>
    <w:rsid w:val="00C054E8"/>
    <w:rsid w:val="00C1141B"/>
    <w:rsid w:val="00C63551"/>
    <w:rsid w:val="00CE7EA9"/>
    <w:rsid w:val="00D26967"/>
    <w:rsid w:val="00D67BDD"/>
    <w:rsid w:val="00D7104A"/>
    <w:rsid w:val="00D77EF3"/>
    <w:rsid w:val="00DE5F2E"/>
    <w:rsid w:val="00E07D40"/>
    <w:rsid w:val="00E42262"/>
    <w:rsid w:val="00E57855"/>
    <w:rsid w:val="00E94CC7"/>
    <w:rsid w:val="00E9507A"/>
    <w:rsid w:val="00F07AC9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D97CB"/>
  <w15:docId w15:val="{97D59EC5-750A-4523-A23D-8DF6838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44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0099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44"/>
    <w:pPr>
      <w:spacing w:before="60" w:after="60" w:line="240" w:lineRule="auto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D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3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D0"/>
    <w:rPr>
      <w:lang w:val="en-AU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D1444"/>
    <w:rPr>
      <w:rFonts w:eastAsiaTheme="majorEastAsia" w:cstheme="minorHAnsi"/>
      <w:b/>
      <w:bCs/>
      <w:color w:val="009999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5E5E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1444"/>
    <w:rPr>
      <w:b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3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A1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A15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JO%20Consultancy\13H%20ForestWorks%20WELL%20Strategic%20Plan%202012-15\Case%20studies\FW%20Template%20for%20activ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olicyDirtyBag xmlns="microsoft.office.server.policy.changes">
  <Microsoft.Office.RecordsManagement.PolicyFeatures.PolicyLabel op="Delete"/>
</PolicyDirtyBag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242629C51E4A825C08A779917700" ma:contentTypeVersion="189" ma:contentTypeDescription="Create a new document." ma:contentTypeScope="" ma:versionID="6b62ae0567ab40ce6890a1f8f570c697">
  <xsd:schema xmlns:xsd="http://www.w3.org/2001/XMLSchema" xmlns:xs="http://www.w3.org/2001/XMLSchema" xmlns:p="http://schemas.microsoft.com/office/2006/metadata/properties" xmlns:ns2="0a56b152-2336-46f5-a510-dcd9f9226bd7" xmlns:ns3="16a6bbd6-d6d3-4da7-a823-7e2676558598" xmlns:ns4="6633cac4-8ce6-45bf-b825-e749351660ae" xmlns:ns5="d1b7c322-7943-4806-979e-a5ef10677ae6" xmlns:ns6="ac83e355-ac58-46f5-9aca-45f69bd5b256" xmlns:ns7="4653c674-0541-4023-bcef-4fc79ce28644" targetNamespace="http://schemas.microsoft.com/office/2006/metadata/properties" ma:root="true" ma:fieldsID="cbefc880e32d4d192a0146f03e402c9d" ns2:_="" ns3:_="" ns4:_="" ns5:_="" ns6:_="" ns7:_="">
    <xsd:import namespace="0a56b152-2336-46f5-a510-dcd9f9226bd7"/>
    <xsd:import namespace="16a6bbd6-d6d3-4da7-a823-7e2676558598"/>
    <xsd:import namespace="6633cac4-8ce6-45bf-b825-e749351660ae"/>
    <xsd:import namespace="d1b7c322-7943-4806-979e-a5ef10677ae6"/>
    <xsd:import namespace="ac83e355-ac58-46f5-9aca-45f69bd5b256"/>
    <xsd:import namespace="4653c674-0541-4023-bcef-4fc79ce2864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Info_x0020_Category" minOccurs="0"/>
                <xsd:element ref="ns2:Info_x0020_Topic" minOccurs="0"/>
                <xsd:element ref="ns4:Contributors" minOccurs="0"/>
                <xsd:element ref="ns4:Description0" minOccurs="0"/>
                <xsd:element ref="ns4:Info_x0020_Audience" minOccurs="0"/>
                <xsd:element ref="ns4:Doc_x0020_Creation_x0020_Date" minOccurs="0"/>
                <xsd:element ref="ns4:DocMigration" minOccurs="0"/>
                <xsd:element ref="ns4:Keyword" minOccurs="0"/>
                <xsd:element ref="ns4:Info_x0020_Source" minOccurs="0"/>
                <xsd:element ref="ns4:DisplayAsHotDoc" minOccurs="0"/>
                <xsd:element ref="ns5:DisplayAsFrequentForm" minOccurs="0"/>
                <xsd:element ref="ns5:DisplayAsEmploymentAssistanceProgram" minOccurs="0"/>
                <xsd:element ref="ns5:DisplayAsArticleOfInterest" minOccurs="0"/>
                <xsd:element ref="ns5:ProjectTags" minOccurs="0"/>
                <xsd:element ref="ns5:Contract" minOccurs="0"/>
                <xsd:element ref="ns5:Event" minOccurs="0"/>
                <xsd:element ref="ns6:OrgArea" minOccurs="0"/>
                <xsd:element ref="ns5:Status" minOccurs="0"/>
                <xsd:element ref="ns3:TaxKeywordTaxHTField" minOccurs="0"/>
                <xsd:element ref="ns3:TaxCatchAll" minOccurs="0"/>
                <xsd:element ref="ns4:Contributors_x003a_ID" minOccurs="0"/>
                <xsd:element ref="ns4:Contributors_x003a_Last_x0020_Name_x0020__x0028_linked_x0020_to_x0020_item_x0029_" minOccurs="0"/>
                <xsd:element ref="ns4:Info_x0020_Audience_x003a_ID" minOccurs="0"/>
                <xsd:element ref="ns4:Info_x0020_Source_x003a_ID" minOccurs="0"/>
                <xsd:element ref="ns5:Contract_x003a_ID" minOccurs="0"/>
                <xsd:element ref="ns5:Contract_x003a_Contract_x0020_Title" minOccurs="0"/>
                <xsd:element ref="ns7:_dlc_DocId" minOccurs="0"/>
                <xsd:element ref="ns7:_dlc_DocIdUrl" minOccurs="0"/>
                <xsd:element ref="ns7:_dlc_DocIdPersistId" minOccurs="0"/>
                <xsd:element ref="ns6:OrgArea_x003a_ID" minOccurs="0"/>
                <xsd:element ref="ns6:OrgArea_x003a_Title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b152-2336-46f5-a510-dcd9f9226bd7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dbfcfc0f-1936-428d-843e-dad588c7091d}" ma:internalName="Project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Category" ma:index="4" nillable="true" ma:displayName="Type of Document" ma:list="{71f30c72-e9f9-4f67-a562-3e19b81c55ad}" ma:internalName="Info_x0020_Category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Topic" ma:index="5" nillable="true" ma:displayName="Topic" ma:description="Select topic tags that are relevant to the information contained in this item." ma:list="{39c7fc11-58a2-4f53-b10b-8361e0489569}" ma:internalName="Info_x0020_Topic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bbd6-d6d3-4da7-a823-7e26765585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description="" ma:hidden="true" ma:list="{a3b49d3d-376b-4e10-bb2a-37212ad63a1d}" ma:internalName="TaxCatchAll" ma:showField="CatchAllData" ma:web="4653c674-0541-4023-bcef-4fc79ce28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cac4-8ce6-45bf-b825-e749351660ae" elementFormDefault="qualified">
    <xsd:import namespace="http://schemas.microsoft.com/office/2006/documentManagement/types"/>
    <xsd:import namespace="http://schemas.microsoft.com/office/infopath/2007/PartnerControls"/>
    <xsd:element name="Contributors" ma:index="6" nillable="true" ma:displayName="Contributors" ma:list="{6c356eb9-36a9-4b15-86ee-f6e994bc005d}" ma:internalName="Contributors" ma:showField="FullNam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Info_x0020_Audience" ma:index="8" nillable="true" ma:displayName="Audience" ma:list="{a7047c0a-2d9a-450a-b08d-8446b8814160}" ma:internalName="Info_x0020_Audien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reation_x0020_Date" ma:index="9" nillable="true" ma:displayName="Doc Creation Date" ma:default="[today]" ma:format="DateOnly" ma:internalName="Doc_x0020_Creation_x0020_Date">
      <xsd:simpleType>
        <xsd:restriction base="dms:DateTime"/>
      </xsd:simpleType>
    </xsd:element>
    <xsd:element name="DocMigration" ma:index="10" nillable="true" ma:displayName="Document Migration" ma:default="No Action" ma:format="Dropdown" ma:internalName="DocMigration">
      <xsd:simpleType>
        <xsd:restriction base="dms:Choice">
          <xsd:enumeration value="No Action"/>
          <xsd:enumeration value="Move to Published"/>
          <xsd:enumeration value="Move to Archived"/>
        </xsd:restriction>
      </xsd:simpleType>
    </xsd:element>
    <xsd:element name="Keyword" ma:index="11" nillable="true" ma:displayName="Keyword" ma:internalName="Keyword">
      <xsd:simpleType>
        <xsd:restriction base="dms:Note">
          <xsd:maxLength value="255"/>
        </xsd:restriction>
      </xsd:simpleType>
    </xsd:element>
    <xsd:element name="Info_x0020_Source" ma:index="14" nillable="true" ma:displayName="Info Source" ma:list="{3dea1076-1ade-4d04-b9f1-f989fdae477e}" ma:internalName="Info_x0020_Sour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AsHotDoc" ma:index="15" nillable="true" ma:displayName="DisplayAsHotDoc" ma:default="0" ma:internalName="DisplayAsHotDoc">
      <xsd:simpleType>
        <xsd:restriction base="dms:Boolean"/>
      </xsd:simpleType>
    </xsd:element>
    <xsd:element name="Contributors_x003a_ID" ma:index="33" nillable="true" ma:displayName="Contributors:ID" ma:list="{6c356eb9-36a9-4b15-86ee-f6e994bc005d}" ma:internalName="Contributors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ibutors_x003a_Last_x0020_Name_x0020__x0028_linked_x0020_to_x0020_item_x0029_" ma:index="34" nillable="true" ma:displayName="Contributors:Last Name (linked to item)" ma:list="{6c356eb9-36a9-4b15-86ee-f6e994bc005d}" ma:internalName="Contributors_x003a_Last_x0020_Name_x0020__x0028_linked_x0020_to_x0020_item_x0029_" ma:readOnly="true" ma:showField="LinkTitleNoMenu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Audience_x003a_ID" ma:index="35" nillable="true" ma:displayName="Info Audience:ID" ma:list="{a7047c0a-2d9a-450a-b08d-8446b8814160}" ma:internalName="Info_x0020_Audien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Source_x003a_ID" ma:index="36" nillable="true" ma:displayName="Info Source:ID" ma:list="{3dea1076-1ade-4d04-b9f1-f989fdae477e}" ma:internalName="Info_x0020_Sour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c322-7943-4806-979e-a5ef10677ae6" elementFormDefault="qualified">
    <xsd:import namespace="http://schemas.microsoft.com/office/2006/documentManagement/types"/>
    <xsd:import namespace="http://schemas.microsoft.com/office/infopath/2007/PartnerControls"/>
    <xsd:element name="DisplayAsFrequentForm" ma:index="16" nillable="true" ma:displayName="DisplayAsFrequentForm" ma:default="0" ma:internalName="DisplayAsFrequentForm">
      <xsd:simpleType>
        <xsd:restriction base="dms:Boolean"/>
      </xsd:simpleType>
    </xsd:element>
    <xsd:element name="DisplayAsEmploymentAssistanceProgram" ma:index="17" nillable="true" ma:displayName="DisplayAsEmploymentAssistanceProgram" ma:default="0" ma:internalName="DisplayAsEmploymentAssistanceProgram">
      <xsd:simpleType>
        <xsd:restriction base="dms:Boolean"/>
      </xsd:simpleType>
    </xsd:element>
    <xsd:element name="DisplayAsArticleOfInterest" ma:index="18" nillable="true" ma:displayName="DisplayAsArticleOfInterest" ma:default="0" ma:internalName="DisplayAsArticleOfInterest">
      <xsd:simpleType>
        <xsd:restriction base="dms:Boolean"/>
      </xsd:simpleType>
    </xsd:element>
    <xsd:element name="ProjectTags" ma:index="19" nillable="true" ma:displayName="ProjectTags" ma:list="{4acd9ad7-195e-40b3-ae44-e20b0497c93a}" ma:internalName="ProjectTags" ma:showField="Title" ma:web="{ac83e355-ac58-46f5-9aca-45f69bd5b256}">
      <xsd:simpleType>
        <xsd:restriction base="dms:MultiChoiceLookup"/>
      </xsd:simpleType>
    </xsd:element>
    <xsd:element name="Contract" ma:index="20" nillable="true" ma:displayName="Contract" ma:list="{2ca81548-3bac-471f-8f21-9888c8b3cd55}" ma:internalName="Contrac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" ma:index="21" nillable="true" ma:displayName="Event" ma:list="{1c57fa8b-1f43-42b3-8cbe-a060446ed004}" ma:internalName="Ev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In Progress"/>
          <xsd:enumeration value="Final Version"/>
        </xsd:restriction>
      </xsd:simpleType>
    </xsd:element>
    <xsd:element name="Contract_x003a_ID" ma:index="38" nillable="true" ma:displayName="Contract:ID" ma:list="{2ca81548-3bac-471f-8f21-9888c8b3cd55}" ma:internalName="Contract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_x003a_Contract_x0020_Title" ma:index="39" nillable="true" ma:displayName="Contract:Contract Title" ma:list="{2ca81548-3bac-471f-8f21-9888c8b3cd55}" ma:internalName="Contract_x003a_Contract_x0020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4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e355-ac58-46f5-9aca-45f69bd5b256" elementFormDefault="qualified">
    <xsd:import namespace="http://schemas.microsoft.com/office/2006/documentManagement/types"/>
    <xsd:import namespace="http://schemas.microsoft.com/office/infopath/2007/PartnerControls"/>
    <xsd:element name="OrgArea" ma:index="22" nillable="true" ma:displayName="OrgArea" ma:list="{b93ec6ec-e0a7-49ed-a5fe-b49b8cd6c16a}" ma:internalName="OrgArea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ID" ma:index="43" nillable="true" ma:displayName="OrgArea:ID" ma:list="{b93ec6ec-e0a7-49ed-a5fe-b49b8cd6c16a}" ma:internalName="OrgArea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Title" ma:index="44" nillable="true" ma:displayName="OrgArea:Title" ma:list="{b93ec6ec-e0a7-49ed-a5fe-b49b8cd6c16a}" ma:internalName="OrgArea_x003A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c674-0541-4023-bcef-4fc79ce28644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0C8D4-A18B-4ACE-A4F2-E2ABC659B2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FBC55C-A42E-44C3-8432-AA346233156F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AE3161DC-1630-4A76-9E8F-D4579D356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EBB1B-E280-43E3-9A5C-D4113AC0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b152-2336-46f5-a510-dcd9f9226bd7"/>
    <ds:schemaRef ds:uri="16a6bbd6-d6d3-4da7-a823-7e2676558598"/>
    <ds:schemaRef ds:uri="6633cac4-8ce6-45bf-b825-e749351660ae"/>
    <ds:schemaRef ds:uri="d1b7c322-7943-4806-979e-a5ef10677ae6"/>
    <ds:schemaRef ds:uri="ac83e355-ac58-46f5-9aca-45f69bd5b256"/>
    <ds:schemaRef ds:uri="4653c674-0541-4023-bcef-4fc79ce2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 Template for activities</Template>
  <TotalTime>0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Oldfield</dc:creator>
  <cp:lastModifiedBy>Tessa Gudsell</cp:lastModifiedBy>
  <cp:revision>2</cp:revision>
  <dcterms:created xsi:type="dcterms:W3CDTF">2016-08-30T05:59:00Z</dcterms:created>
  <dcterms:modified xsi:type="dcterms:W3CDTF">2016-08-30T05:59:00Z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0x0101004462242629C51E4A825C08A779917700</vt:lpwstr>
  </property>
</Properties>
</file>