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D93D8" w14:textId="77777777" w:rsidR="00F73511" w:rsidRPr="001B0865" w:rsidRDefault="00D321C1" w:rsidP="00F73511">
      <w:pPr>
        <w:pStyle w:val="NoSpacing"/>
        <w:rPr>
          <w:b/>
          <w:color w:val="009999"/>
          <w:sz w:val="28"/>
          <w:szCs w:val="28"/>
        </w:rPr>
      </w:pPr>
      <w:bookmarkStart w:id="0" w:name="_GoBack"/>
      <w:bookmarkEnd w:id="0"/>
      <w:r w:rsidRPr="001B0865">
        <w:rPr>
          <w:b/>
          <w:color w:val="009999"/>
          <w:sz w:val="28"/>
          <w:szCs w:val="28"/>
        </w:rPr>
        <w:t>Restraining loads to be safe</w:t>
      </w:r>
    </w:p>
    <w:p w14:paraId="19CD889B" w14:textId="77777777" w:rsidR="00F73511" w:rsidRDefault="00F73511" w:rsidP="00F73511">
      <w:pPr>
        <w:pStyle w:val="NoSpacing"/>
      </w:pPr>
    </w:p>
    <w:p w14:paraId="7CFE728E" w14:textId="77777777" w:rsidR="00F73511" w:rsidRPr="007547D3" w:rsidRDefault="00F73511" w:rsidP="00F73511">
      <w:pPr>
        <w:pStyle w:val="NoSpacing"/>
        <w:rPr>
          <w:b/>
        </w:rPr>
      </w:pPr>
      <w:r w:rsidRPr="007547D3">
        <w:rPr>
          <w:b/>
        </w:rPr>
        <w:t>What was the workplace issue?</w:t>
      </w:r>
    </w:p>
    <w:p w14:paraId="167122DC" w14:textId="2D396D6F" w:rsidR="00D321C1" w:rsidRDefault="00123F3B" w:rsidP="00F73511">
      <w:pPr>
        <w:pStyle w:val="NoSpacing"/>
      </w:pPr>
      <w:r>
        <w:t>Forest</w:t>
      </w:r>
      <w:r w:rsidR="00D321C1">
        <w:t xml:space="preserve"> growers and </w:t>
      </w:r>
      <w:r>
        <w:t xml:space="preserve">timber </w:t>
      </w:r>
      <w:r w:rsidR="00D321C1">
        <w:t xml:space="preserve">manufacturing companies became aware of rising numbers of accidents </w:t>
      </w:r>
      <w:r w:rsidR="007E4ACB">
        <w:t xml:space="preserve">involving haulage trucks that </w:t>
      </w:r>
      <w:r w:rsidR="00D321C1">
        <w:t>occurr</w:t>
      </w:r>
      <w:r w:rsidR="007E4ACB">
        <w:t>ed</w:t>
      </w:r>
      <w:r w:rsidR="00D321C1">
        <w:t xml:space="preserve"> </w:t>
      </w:r>
      <w:r w:rsidR="007E4ACB">
        <w:t xml:space="preserve">because loads were not </w:t>
      </w:r>
      <w:r w:rsidR="00D321C1">
        <w:t>appro</w:t>
      </w:r>
      <w:r w:rsidR="007E4ACB">
        <w:t xml:space="preserve">priately restrained. </w:t>
      </w:r>
    </w:p>
    <w:p w14:paraId="0D52FE22" w14:textId="77777777" w:rsidR="00F73511" w:rsidRDefault="00F73511" w:rsidP="00F73511">
      <w:pPr>
        <w:pStyle w:val="NoSpacing"/>
      </w:pPr>
    </w:p>
    <w:p w14:paraId="43EC1845" w14:textId="77777777" w:rsidR="00F73511" w:rsidRPr="007547D3" w:rsidRDefault="00F73511" w:rsidP="00F73511">
      <w:pPr>
        <w:pStyle w:val="NoSpacing"/>
        <w:rPr>
          <w:b/>
        </w:rPr>
      </w:pPr>
      <w:r w:rsidRPr="007547D3">
        <w:rPr>
          <w:b/>
        </w:rPr>
        <w:t>What was the impact of the issue on the workplace?</w:t>
      </w:r>
    </w:p>
    <w:p w14:paraId="702BA2EC" w14:textId="06A456D7" w:rsidR="007E4ACB" w:rsidRDefault="007E4ACB" w:rsidP="00F73511">
      <w:pPr>
        <w:pStyle w:val="NoSpacing"/>
      </w:pPr>
      <w:r>
        <w:t xml:space="preserve">The accidents started to occur around the same time as more </w:t>
      </w:r>
      <w:r w:rsidR="008A0011">
        <w:t xml:space="preserve">short rotation </w:t>
      </w:r>
      <w:r>
        <w:t xml:space="preserve">plantation </w:t>
      </w:r>
      <w:r w:rsidR="008A0011">
        <w:t xml:space="preserve">logs </w:t>
      </w:r>
      <w:r w:rsidR="00123F3B">
        <w:t>were being</w:t>
      </w:r>
      <w:r>
        <w:t xml:space="preserve"> hauled. </w:t>
      </w:r>
      <w:r w:rsidR="008A0011">
        <w:t>Short rotation p</w:t>
      </w:r>
      <w:r>
        <w:t>lantation logs have different characteristic</w:t>
      </w:r>
      <w:r w:rsidR="00D00DCF">
        <w:t xml:space="preserve">s to </w:t>
      </w:r>
      <w:r w:rsidR="00123F3B">
        <w:t xml:space="preserve">longer plantation logs and </w:t>
      </w:r>
      <w:r w:rsidR="008A0011">
        <w:t xml:space="preserve">are often small in diameter </w:t>
      </w:r>
      <w:r w:rsidR="00123F3B">
        <w:t>(</w:t>
      </w:r>
      <w:r w:rsidR="008A0011">
        <w:t>and slippery</w:t>
      </w:r>
      <w:r w:rsidR="00123F3B">
        <w:t>)</w:t>
      </w:r>
      <w:r w:rsidR="008A0011">
        <w:t xml:space="preserve"> and therefore there are many more logs in a load.  This </w:t>
      </w:r>
      <w:r>
        <w:t xml:space="preserve">means that loads have different characteristics and should be restrained in different ways. </w:t>
      </w:r>
    </w:p>
    <w:p w14:paraId="5516262D" w14:textId="77777777" w:rsidR="007E4ACB" w:rsidRDefault="007E4ACB" w:rsidP="00F73511">
      <w:pPr>
        <w:pStyle w:val="NoSpacing"/>
      </w:pPr>
    </w:p>
    <w:p w14:paraId="4DC382A9" w14:textId="69A4278E" w:rsidR="00F73511" w:rsidRDefault="007E4ACB" w:rsidP="00F73511">
      <w:pPr>
        <w:pStyle w:val="NoSpacing"/>
      </w:pPr>
      <w:r>
        <w:t xml:space="preserve">Recognising that the issue needed to be addressed, ForestWorks supported a team of experts to produce a </w:t>
      </w:r>
      <w:r w:rsidRPr="007E4ACB">
        <w:rPr>
          <w:i/>
        </w:rPr>
        <w:t>Log Haulage Manual</w:t>
      </w:r>
      <w:r>
        <w:t xml:space="preserve">, which </w:t>
      </w:r>
      <w:r w:rsidR="00123F3B">
        <w:t>includes information</w:t>
      </w:r>
      <w:r>
        <w:t xml:space="preserve"> about techniques for loading, driving and unloading trucks that carry logs and other forest produce.</w:t>
      </w:r>
      <w:r w:rsidR="00F73511">
        <w:t xml:space="preserve"> </w:t>
      </w:r>
    </w:p>
    <w:p w14:paraId="60785FF7" w14:textId="77777777" w:rsidR="00F73511" w:rsidRDefault="00F73511" w:rsidP="00F73511">
      <w:pPr>
        <w:pStyle w:val="NoSpacing"/>
      </w:pPr>
    </w:p>
    <w:p w14:paraId="05066704" w14:textId="77777777" w:rsidR="00F73511" w:rsidRPr="007547D3" w:rsidRDefault="00F73511" w:rsidP="00F73511">
      <w:pPr>
        <w:pStyle w:val="NoSpacing"/>
        <w:rPr>
          <w:b/>
        </w:rPr>
      </w:pPr>
      <w:r w:rsidRPr="007547D3">
        <w:rPr>
          <w:b/>
        </w:rPr>
        <w:t xml:space="preserve">What was the </w:t>
      </w:r>
      <w:r w:rsidR="00387FB9">
        <w:rPr>
          <w:b/>
        </w:rPr>
        <w:t>foundation skills</w:t>
      </w:r>
      <w:r w:rsidRPr="007547D3">
        <w:rPr>
          <w:b/>
        </w:rPr>
        <w:t xml:space="preserve"> gap?</w:t>
      </w:r>
    </w:p>
    <w:p w14:paraId="6FB7BC1A" w14:textId="1D5386B8" w:rsidR="00F73511" w:rsidRDefault="007E4ACB" w:rsidP="00F73511">
      <w:pPr>
        <w:pStyle w:val="NoSpacing"/>
      </w:pPr>
      <w:r>
        <w:t xml:space="preserve">Interpreting the information </w:t>
      </w:r>
      <w:r w:rsidR="00E00C3B">
        <w:t xml:space="preserve">in the manual about load restraints systems, and applying it to particular contexts </w:t>
      </w:r>
      <w:r>
        <w:t xml:space="preserve">can be </w:t>
      </w:r>
      <w:r w:rsidR="00AF52FC">
        <w:t xml:space="preserve">complex </w:t>
      </w:r>
      <w:r>
        <w:t xml:space="preserve">for those not familiar with </w:t>
      </w:r>
      <w:r w:rsidR="00E00C3B">
        <w:t>specification tables.</w:t>
      </w:r>
    </w:p>
    <w:p w14:paraId="76B81FE3" w14:textId="77777777" w:rsidR="00A267F3" w:rsidRDefault="00A267F3" w:rsidP="00F73511">
      <w:pPr>
        <w:pStyle w:val="NoSpacing"/>
      </w:pPr>
    </w:p>
    <w:p w14:paraId="10AC3DC8" w14:textId="77777777" w:rsidR="00A267F3" w:rsidRDefault="00A267F3" w:rsidP="00F73511">
      <w:pPr>
        <w:pStyle w:val="NoSpacing"/>
      </w:pPr>
      <w:r>
        <w:t>This gap is covered by ACSF Numeracy level 3 and 4.</w:t>
      </w:r>
    </w:p>
    <w:p w14:paraId="3ACACDF1" w14:textId="77777777" w:rsidR="00F73511" w:rsidRDefault="00F73511" w:rsidP="00F73511">
      <w:pPr>
        <w:pStyle w:val="NoSpacing"/>
        <w:rPr>
          <w:b/>
        </w:rPr>
      </w:pPr>
    </w:p>
    <w:p w14:paraId="114B5771" w14:textId="77777777" w:rsidR="00F73511" w:rsidRPr="007547D3" w:rsidRDefault="00F73511" w:rsidP="00F73511">
      <w:pPr>
        <w:pStyle w:val="NoSpacing"/>
        <w:rPr>
          <w:b/>
        </w:rPr>
      </w:pPr>
      <w:r w:rsidRPr="007547D3">
        <w:rPr>
          <w:b/>
        </w:rPr>
        <w:t xml:space="preserve">What </w:t>
      </w:r>
      <w:r w:rsidR="00A267F3">
        <w:rPr>
          <w:b/>
        </w:rPr>
        <w:t>is</w:t>
      </w:r>
      <w:r w:rsidRPr="007547D3">
        <w:rPr>
          <w:b/>
        </w:rPr>
        <w:t xml:space="preserve"> a possible solution?</w:t>
      </w:r>
    </w:p>
    <w:p w14:paraId="790DE1CC" w14:textId="77777777" w:rsidR="00F73511" w:rsidRDefault="00B40337" w:rsidP="00F73511">
      <w:pPr>
        <w:pStyle w:val="NoSpacing"/>
      </w:pPr>
      <w:r>
        <w:t xml:space="preserve">A possible solution is to work through training activities that encourage drivers </w:t>
      </w:r>
      <w:r w:rsidR="00E00C3B">
        <w:t xml:space="preserve">to think about the loads they haul and </w:t>
      </w:r>
      <w:r w:rsidR="00C760AA">
        <w:t xml:space="preserve">work out </w:t>
      </w:r>
      <w:r w:rsidR="00E00C3B">
        <w:t>the appropriate restraints for those loads.</w:t>
      </w:r>
      <w:r>
        <w:t xml:space="preserve"> The activities could be used in a range of contexts, including as part of a formal training program. They should be contextualised to suit State and Territory requirements.</w:t>
      </w:r>
    </w:p>
    <w:p w14:paraId="249C3A09" w14:textId="77777777" w:rsidR="00F73511" w:rsidRDefault="00F73511" w:rsidP="00F73511">
      <w:pPr>
        <w:pStyle w:val="NoSpacing"/>
      </w:pPr>
    </w:p>
    <w:p w14:paraId="186B268A" w14:textId="77777777" w:rsidR="00F73511" w:rsidRPr="007547D3" w:rsidRDefault="00F73511" w:rsidP="00F73511">
      <w:pPr>
        <w:pStyle w:val="NoSpacing"/>
        <w:rPr>
          <w:b/>
        </w:rPr>
      </w:pPr>
      <w:r w:rsidRPr="007547D3">
        <w:rPr>
          <w:b/>
        </w:rPr>
        <w:t>How could the solution change practices?</w:t>
      </w:r>
    </w:p>
    <w:p w14:paraId="0FBEB879" w14:textId="77777777" w:rsidR="00F73511" w:rsidRDefault="00E00C3B" w:rsidP="00F73511">
      <w:pPr>
        <w:pStyle w:val="NoSpacing"/>
      </w:pPr>
      <w:r>
        <w:t xml:space="preserve">Employers and drivers </w:t>
      </w:r>
      <w:r w:rsidR="00B40337">
        <w:t>should</w:t>
      </w:r>
      <w:r>
        <w:t xml:space="preserve"> be reassured that the loads they haul are safely restrained, and </w:t>
      </w:r>
      <w:r w:rsidR="00B40337">
        <w:t xml:space="preserve">drivers should be able to articulate to compliance officers, how the restraints comply with </w:t>
      </w:r>
      <w:r>
        <w:t>the performance standards prescribed by Heavy Vehicle National Law (outlined in the Load Restraint Guide).</w:t>
      </w:r>
    </w:p>
    <w:p w14:paraId="22B7A26C" w14:textId="77777777" w:rsidR="00B40337" w:rsidRDefault="00B40337" w:rsidP="00F73511">
      <w:pPr>
        <w:pStyle w:val="NoSpacing"/>
      </w:pPr>
    </w:p>
    <w:p w14:paraId="79DEC001" w14:textId="77777777" w:rsidR="00B40337" w:rsidRDefault="00B40337" w:rsidP="00F73511">
      <w:pPr>
        <w:pStyle w:val="NoSpacing"/>
      </w:pPr>
      <w:r>
        <w:t xml:space="preserve">The </w:t>
      </w:r>
      <w:r w:rsidRPr="00B40337">
        <w:rPr>
          <w:i/>
        </w:rPr>
        <w:t>Log Haulage Guide</w:t>
      </w:r>
      <w:r>
        <w:t>, together with the accompanying activities are a way of working towards this goal.</w:t>
      </w:r>
    </w:p>
    <w:p w14:paraId="7178DE19" w14:textId="77777777" w:rsidR="00DF1328" w:rsidRDefault="00DF1328"/>
    <w:p w14:paraId="44ED491D" w14:textId="381F2D05" w:rsidR="00C760AA" w:rsidRPr="00C760AA" w:rsidRDefault="00C760AA">
      <w:pPr>
        <w:rPr>
          <w:b/>
        </w:rPr>
      </w:pPr>
      <w:r w:rsidRPr="00C760AA">
        <w:rPr>
          <w:b/>
        </w:rPr>
        <w:t>Re</w:t>
      </w:r>
      <w:r w:rsidR="005959E4">
        <w:rPr>
          <w:b/>
        </w:rPr>
        <w:t>lated documents:</w:t>
      </w:r>
    </w:p>
    <w:p w14:paraId="5E1AA3E4" w14:textId="75F4FB27" w:rsidR="00C760AA" w:rsidRPr="005959E4" w:rsidRDefault="00A267F3">
      <w:r w:rsidRPr="005959E4">
        <w:t>Activity – Restraining loads</w:t>
      </w:r>
      <w:r w:rsidR="005959E4">
        <w:t xml:space="preserve"> to be safe</w:t>
      </w:r>
    </w:p>
    <w:p w14:paraId="3F0E512C" w14:textId="57C0BDD9" w:rsidR="00023C7C" w:rsidRDefault="00D0422F">
      <w:hyperlink r:id="rId10" w:history="1">
        <w:r w:rsidR="00A267F3" w:rsidRPr="005959E4">
          <w:rPr>
            <w:rStyle w:val="Hyperlink"/>
          </w:rPr>
          <w:t>L</w:t>
        </w:r>
        <w:r w:rsidR="00023C7C" w:rsidRPr="005959E4">
          <w:rPr>
            <w:rStyle w:val="Hyperlink"/>
          </w:rPr>
          <w:t>og Haulage Manual</w:t>
        </w:r>
      </w:hyperlink>
      <w:r w:rsidR="005959E4">
        <w:t xml:space="preserve"> </w:t>
      </w:r>
    </w:p>
    <w:sectPr w:rsidR="00023C7C" w:rsidSect="00F06A2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D47D6" w14:textId="77777777" w:rsidR="005959E4" w:rsidRDefault="005959E4" w:rsidP="005959E4">
      <w:pPr>
        <w:spacing w:after="0" w:line="240" w:lineRule="auto"/>
      </w:pPr>
      <w:r>
        <w:separator/>
      </w:r>
    </w:p>
  </w:endnote>
  <w:endnote w:type="continuationSeparator" w:id="0">
    <w:p w14:paraId="6267234C" w14:textId="77777777" w:rsidR="005959E4" w:rsidRDefault="005959E4" w:rsidP="0059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C0265" w14:textId="77777777" w:rsidR="005959E4" w:rsidRDefault="005959E4" w:rsidP="005959E4">
    <w:pPr>
      <w:pStyle w:val="Footer"/>
      <w:pBdr>
        <w:top w:val="single" w:sz="4" w:space="1" w:color="auto"/>
      </w:pBdr>
      <w:rPr>
        <w:color w:val="009999"/>
        <w:sz w:val="18"/>
        <w:szCs w:val="18"/>
      </w:rPr>
    </w:pPr>
    <w:r w:rsidRPr="005D1444">
      <w:rPr>
        <w:rFonts w:cstheme="minorHAnsi"/>
        <w:color w:val="009999"/>
        <w:sz w:val="18"/>
        <w:szCs w:val="18"/>
      </w:rPr>
      <w:t>©</w:t>
    </w:r>
    <w:r w:rsidRPr="005D1444">
      <w:rPr>
        <w:color w:val="009999"/>
        <w:sz w:val="18"/>
        <w:szCs w:val="18"/>
      </w:rPr>
      <w:t xml:space="preserve"> Commonwealth of Australia 201</w:t>
    </w:r>
    <w:r>
      <w:rPr>
        <w:color w:val="009999"/>
        <w:sz w:val="18"/>
        <w:szCs w:val="18"/>
      </w:rPr>
      <w:t>5</w:t>
    </w:r>
  </w:p>
  <w:p w14:paraId="4834E30A" w14:textId="77777777" w:rsidR="005959E4" w:rsidRPr="005D1444" w:rsidRDefault="005959E4" w:rsidP="005959E4">
    <w:pPr>
      <w:pStyle w:val="Footer"/>
      <w:rPr>
        <w:sz w:val="18"/>
        <w:szCs w:val="18"/>
      </w:rPr>
    </w:pPr>
    <w:r w:rsidRPr="005B4916">
      <w:rPr>
        <w:sz w:val="18"/>
        <w:szCs w:val="18"/>
      </w:rPr>
      <w:t>This document can be altered for training purposes only</w:t>
    </w:r>
    <w:r w:rsidRPr="005D1444">
      <w:rPr>
        <w:sz w:val="18"/>
        <w:szCs w:val="18"/>
      </w:rPr>
      <w:tab/>
    </w:r>
    <w:r w:rsidRPr="005D1444">
      <w:rPr>
        <w:sz w:val="18"/>
        <w:szCs w:val="18"/>
      </w:rPr>
      <w:tab/>
    </w:r>
    <w:r w:rsidRPr="005D1444">
      <w:rPr>
        <w:sz w:val="18"/>
        <w:szCs w:val="18"/>
      </w:rPr>
      <w:fldChar w:fldCharType="begin"/>
    </w:r>
    <w:r w:rsidRPr="005D1444">
      <w:rPr>
        <w:sz w:val="18"/>
        <w:szCs w:val="18"/>
      </w:rPr>
      <w:instrText xml:space="preserve"> PAGE   \* MERGEFORMAT </w:instrText>
    </w:r>
    <w:r w:rsidRPr="005D1444">
      <w:rPr>
        <w:sz w:val="18"/>
        <w:szCs w:val="18"/>
      </w:rPr>
      <w:fldChar w:fldCharType="separate"/>
    </w:r>
    <w:r w:rsidR="00D0422F">
      <w:rPr>
        <w:noProof/>
        <w:sz w:val="18"/>
        <w:szCs w:val="18"/>
      </w:rPr>
      <w:t>1</w:t>
    </w:r>
    <w:r w:rsidRPr="005D1444">
      <w:rPr>
        <w:noProof/>
        <w:sz w:val="18"/>
        <w:szCs w:val="18"/>
      </w:rPr>
      <w:fldChar w:fldCharType="end"/>
    </w:r>
  </w:p>
  <w:p w14:paraId="26CE99B2" w14:textId="77777777" w:rsidR="005959E4" w:rsidRDefault="00595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E6F60" w14:textId="77777777" w:rsidR="005959E4" w:rsidRDefault="005959E4" w:rsidP="005959E4">
      <w:pPr>
        <w:spacing w:after="0" w:line="240" w:lineRule="auto"/>
      </w:pPr>
      <w:r>
        <w:separator/>
      </w:r>
    </w:p>
  </w:footnote>
  <w:footnote w:type="continuationSeparator" w:id="0">
    <w:p w14:paraId="7F536EAB" w14:textId="77777777" w:rsidR="005959E4" w:rsidRDefault="005959E4" w:rsidP="0059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75"/>
      <w:gridCol w:w="7041"/>
    </w:tblGrid>
    <w:tr w:rsidR="005959E4" w14:paraId="44DAF315" w14:textId="77777777" w:rsidTr="006204C8">
      <w:trPr>
        <w:trHeight w:val="709"/>
      </w:trPr>
      <w:tc>
        <w:tcPr>
          <w:tcW w:w="1975" w:type="dxa"/>
        </w:tcPr>
        <w:p w14:paraId="220F73C7" w14:textId="77777777" w:rsidR="005959E4" w:rsidRDefault="005959E4" w:rsidP="006204C8">
          <w:pPr>
            <w:pStyle w:val="Header"/>
            <w:ind w:left="-112"/>
          </w:pPr>
          <w:r>
            <w:rPr>
              <w:noProof/>
              <w:lang w:eastAsia="en-AU"/>
            </w:rPr>
            <w:drawing>
              <wp:inline distT="0" distB="0" distL="0" distR="0" wp14:anchorId="1EAC4D97" wp14:editId="53294EFB">
                <wp:extent cx="1168420" cy="450376"/>
                <wp:effectExtent l="19050" t="0" r="0" b="0"/>
                <wp:docPr id="5" name="Picture 0" descr="ForestWork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estWorks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517" cy="450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vAlign w:val="center"/>
        </w:tcPr>
        <w:p w14:paraId="72C7C4B4" w14:textId="77777777" w:rsidR="005959E4" w:rsidRDefault="005959E4" w:rsidP="006204C8">
          <w:pPr>
            <w:pStyle w:val="Header"/>
          </w:pPr>
          <w:r>
            <w:t>Scenario</w:t>
          </w:r>
        </w:p>
        <w:p w14:paraId="3CF2ACC6" w14:textId="402DCE5B" w:rsidR="005959E4" w:rsidRPr="00A31ED0" w:rsidRDefault="005959E4" w:rsidP="006204C8">
          <w:pPr>
            <w:pStyle w:val="Header"/>
            <w:rPr>
              <w:color w:val="009999"/>
            </w:rPr>
          </w:pPr>
          <w:r>
            <w:t>Restraining loads</w:t>
          </w:r>
          <w:r w:rsidR="001B0865">
            <w:t xml:space="preserve"> to be safe</w:t>
          </w:r>
        </w:p>
      </w:tc>
    </w:tr>
  </w:tbl>
  <w:p w14:paraId="43344C27" w14:textId="74D21F34" w:rsidR="005959E4" w:rsidRDefault="00595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11"/>
    <w:rsid w:val="00023C7C"/>
    <w:rsid w:val="000507D0"/>
    <w:rsid w:val="00123F3B"/>
    <w:rsid w:val="001A69AF"/>
    <w:rsid w:val="001B0865"/>
    <w:rsid w:val="00224033"/>
    <w:rsid w:val="002D211F"/>
    <w:rsid w:val="00387FB9"/>
    <w:rsid w:val="003B67B1"/>
    <w:rsid w:val="0048402F"/>
    <w:rsid w:val="005959E4"/>
    <w:rsid w:val="006255C0"/>
    <w:rsid w:val="007E4ACB"/>
    <w:rsid w:val="00853B5F"/>
    <w:rsid w:val="008A0011"/>
    <w:rsid w:val="008B4D5E"/>
    <w:rsid w:val="00A267F3"/>
    <w:rsid w:val="00AF52FC"/>
    <w:rsid w:val="00B40337"/>
    <w:rsid w:val="00C760AA"/>
    <w:rsid w:val="00D00DCF"/>
    <w:rsid w:val="00D0422F"/>
    <w:rsid w:val="00D321C1"/>
    <w:rsid w:val="00DF1328"/>
    <w:rsid w:val="00E00C3B"/>
    <w:rsid w:val="00F06A21"/>
    <w:rsid w:val="00F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DDBC"/>
  <w15:docId w15:val="{34007346-C650-4108-88DA-DE1671F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11"/>
    <w:pPr>
      <w:spacing w:after="0" w:line="240" w:lineRule="auto"/>
    </w:pPr>
    <w:rPr>
      <w:rFonts w:eastAsiaTheme="minorEastAsia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B6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67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E4"/>
  </w:style>
  <w:style w:type="paragraph" w:styleId="Footer">
    <w:name w:val="footer"/>
    <w:basedOn w:val="Normal"/>
    <w:link w:val="FooterChar"/>
    <w:uiPriority w:val="99"/>
    <w:unhideWhenUsed/>
    <w:rsid w:val="00595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E4"/>
  </w:style>
  <w:style w:type="table" w:styleId="TableGrid">
    <w:name w:val="Table Grid"/>
    <w:basedOn w:val="TableNormal"/>
    <w:uiPriority w:val="59"/>
    <w:rsid w:val="005959E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9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9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forestworks.com.au/publications/item/153-log-haulage-manua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olicyDirtyBag xmlns="microsoft.office.server.policy.changes">
  <Microsoft.Office.RecordsManagement.PolicyFeatures.PolicyLabel op="Delete"/>
</PolicyDirtyBag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2242629C51E4A825C08A779917700" ma:contentTypeVersion="189" ma:contentTypeDescription="Create a new document." ma:contentTypeScope="" ma:versionID="6b62ae0567ab40ce6890a1f8f570c697">
  <xsd:schema xmlns:xsd="http://www.w3.org/2001/XMLSchema" xmlns:xs="http://www.w3.org/2001/XMLSchema" xmlns:p="http://schemas.microsoft.com/office/2006/metadata/properties" xmlns:ns2="0a56b152-2336-46f5-a510-dcd9f9226bd7" xmlns:ns3="16a6bbd6-d6d3-4da7-a823-7e2676558598" xmlns:ns4="6633cac4-8ce6-45bf-b825-e749351660ae" xmlns:ns5="d1b7c322-7943-4806-979e-a5ef10677ae6" xmlns:ns6="ac83e355-ac58-46f5-9aca-45f69bd5b256" xmlns:ns7="4653c674-0541-4023-bcef-4fc79ce28644" targetNamespace="http://schemas.microsoft.com/office/2006/metadata/properties" ma:root="true" ma:fieldsID="cbefc880e32d4d192a0146f03e402c9d" ns2:_="" ns3:_="" ns4:_="" ns5:_="" ns6:_="" ns7:_="">
    <xsd:import namespace="0a56b152-2336-46f5-a510-dcd9f9226bd7"/>
    <xsd:import namespace="16a6bbd6-d6d3-4da7-a823-7e2676558598"/>
    <xsd:import namespace="6633cac4-8ce6-45bf-b825-e749351660ae"/>
    <xsd:import namespace="d1b7c322-7943-4806-979e-a5ef10677ae6"/>
    <xsd:import namespace="ac83e355-ac58-46f5-9aca-45f69bd5b256"/>
    <xsd:import namespace="4653c674-0541-4023-bcef-4fc79ce2864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Info_x0020_Category" minOccurs="0"/>
                <xsd:element ref="ns2:Info_x0020_Topic" minOccurs="0"/>
                <xsd:element ref="ns4:Contributors" minOccurs="0"/>
                <xsd:element ref="ns4:Description0" minOccurs="0"/>
                <xsd:element ref="ns4:Info_x0020_Audience" minOccurs="0"/>
                <xsd:element ref="ns4:Doc_x0020_Creation_x0020_Date" minOccurs="0"/>
                <xsd:element ref="ns4:DocMigration" minOccurs="0"/>
                <xsd:element ref="ns4:Keyword" minOccurs="0"/>
                <xsd:element ref="ns4:Info_x0020_Source" minOccurs="0"/>
                <xsd:element ref="ns4:DisplayAsHotDoc" minOccurs="0"/>
                <xsd:element ref="ns5:DisplayAsFrequentForm" minOccurs="0"/>
                <xsd:element ref="ns5:DisplayAsEmploymentAssistanceProgram" minOccurs="0"/>
                <xsd:element ref="ns5:DisplayAsArticleOfInterest" minOccurs="0"/>
                <xsd:element ref="ns5:ProjectTags" minOccurs="0"/>
                <xsd:element ref="ns5:Contract" minOccurs="0"/>
                <xsd:element ref="ns5:Event" minOccurs="0"/>
                <xsd:element ref="ns6:OrgArea" minOccurs="0"/>
                <xsd:element ref="ns5:Status" minOccurs="0"/>
                <xsd:element ref="ns3:TaxKeywordTaxHTField" minOccurs="0"/>
                <xsd:element ref="ns3:TaxCatchAll" minOccurs="0"/>
                <xsd:element ref="ns4:Contributors_x003a_ID" minOccurs="0"/>
                <xsd:element ref="ns4:Contributors_x003a_Last_x0020_Name_x0020__x0028_linked_x0020_to_x0020_item_x0029_" minOccurs="0"/>
                <xsd:element ref="ns4:Info_x0020_Audience_x003a_ID" minOccurs="0"/>
                <xsd:element ref="ns4:Info_x0020_Source_x003a_ID" minOccurs="0"/>
                <xsd:element ref="ns5:Contract_x003a_ID" minOccurs="0"/>
                <xsd:element ref="ns5:Contract_x003a_Contract_x0020_Title" minOccurs="0"/>
                <xsd:element ref="ns7:_dlc_DocId" minOccurs="0"/>
                <xsd:element ref="ns7:_dlc_DocIdUrl" minOccurs="0"/>
                <xsd:element ref="ns7:_dlc_DocIdPersistId" minOccurs="0"/>
                <xsd:element ref="ns6:OrgArea_x003a_ID" minOccurs="0"/>
                <xsd:element ref="ns6:OrgArea_x003a_Title" minOccurs="0"/>
                <xsd:element ref="ns5:DLCPolicyLabelValue" minOccurs="0"/>
                <xsd:element ref="ns5:DLCPolicyLabelClientValue" minOccurs="0"/>
                <xsd:element ref="ns5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6b152-2336-46f5-a510-dcd9f9226bd7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Project" ma:list="{dbfcfc0f-1936-428d-843e-dad588c7091d}" ma:internalName="Project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Category" ma:index="4" nillable="true" ma:displayName="Type of Document" ma:list="{71f30c72-e9f9-4f67-a562-3e19b81c55ad}" ma:internalName="Info_x0020_Category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Topic" ma:index="5" nillable="true" ma:displayName="Topic" ma:description="Select topic tags that are relevant to the information contained in this item." ma:list="{39c7fc11-58a2-4f53-b10b-8361e0489569}" ma:internalName="Info_x0020_Topic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bbd6-d6d3-4da7-a823-7e267655859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2" nillable="true" ma:displayName="Taxonomy Catch All Column" ma:description="" ma:hidden="true" ma:list="{a3b49d3d-376b-4e10-bb2a-37212ad63a1d}" ma:internalName="TaxCatchAll" ma:showField="CatchAllData" ma:web="4653c674-0541-4023-bcef-4fc79ce28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3cac4-8ce6-45bf-b825-e749351660ae" elementFormDefault="qualified">
    <xsd:import namespace="http://schemas.microsoft.com/office/2006/documentManagement/types"/>
    <xsd:import namespace="http://schemas.microsoft.com/office/infopath/2007/PartnerControls"/>
    <xsd:element name="Contributors" ma:index="6" nillable="true" ma:displayName="Contributors" ma:list="{6c356eb9-36a9-4b15-86ee-f6e994bc005d}" ma:internalName="Contributors" ma:showField="FullNam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7" nillable="true" ma:displayName="Description" ma:internalName="Description0">
      <xsd:simpleType>
        <xsd:restriction base="dms:Note">
          <xsd:maxLength value="255"/>
        </xsd:restriction>
      </xsd:simpleType>
    </xsd:element>
    <xsd:element name="Info_x0020_Audience" ma:index="8" nillable="true" ma:displayName="Audience" ma:list="{a7047c0a-2d9a-450a-b08d-8446b8814160}" ma:internalName="Info_x0020_Audienc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reation_x0020_Date" ma:index="9" nillable="true" ma:displayName="Doc Creation Date" ma:default="[today]" ma:format="DateOnly" ma:internalName="Doc_x0020_Creation_x0020_Date">
      <xsd:simpleType>
        <xsd:restriction base="dms:DateTime"/>
      </xsd:simpleType>
    </xsd:element>
    <xsd:element name="DocMigration" ma:index="10" nillable="true" ma:displayName="Document Migration" ma:default="No Action" ma:format="Dropdown" ma:internalName="DocMigration">
      <xsd:simpleType>
        <xsd:restriction base="dms:Choice">
          <xsd:enumeration value="No Action"/>
          <xsd:enumeration value="Move to Published"/>
          <xsd:enumeration value="Move to Archived"/>
        </xsd:restriction>
      </xsd:simpleType>
    </xsd:element>
    <xsd:element name="Keyword" ma:index="11" nillable="true" ma:displayName="Keyword" ma:internalName="Keyword">
      <xsd:simpleType>
        <xsd:restriction base="dms:Note">
          <xsd:maxLength value="255"/>
        </xsd:restriction>
      </xsd:simpleType>
    </xsd:element>
    <xsd:element name="Info_x0020_Source" ma:index="14" nillable="true" ma:displayName="Info Source" ma:list="{3dea1076-1ade-4d04-b9f1-f989fdae477e}" ma:internalName="Info_x0020_Sourc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splayAsHotDoc" ma:index="15" nillable="true" ma:displayName="DisplayAsHotDoc" ma:default="0" ma:internalName="DisplayAsHotDoc">
      <xsd:simpleType>
        <xsd:restriction base="dms:Boolean"/>
      </xsd:simpleType>
    </xsd:element>
    <xsd:element name="Contributors_x003a_ID" ma:index="33" nillable="true" ma:displayName="Contributors:ID" ma:list="{6c356eb9-36a9-4b15-86ee-f6e994bc005d}" ma:internalName="Contributors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ibutors_x003a_Last_x0020_Name_x0020__x0028_linked_x0020_to_x0020_item_x0029_" ma:index="34" nillable="true" ma:displayName="Contributors:Last Name (linked to item)" ma:list="{6c356eb9-36a9-4b15-86ee-f6e994bc005d}" ma:internalName="Contributors_x003a_Last_x0020_Name_x0020__x0028_linked_x0020_to_x0020_item_x0029_" ma:readOnly="true" ma:showField="LinkTitleNoMenu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Audience_x003a_ID" ma:index="35" nillable="true" ma:displayName="Info Audience:ID" ma:list="{a7047c0a-2d9a-450a-b08d-8446b8814160}" ma:internalName="Info_x0020_Audience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Source_x003a_ID" ma:index="36" nillable="true" ma:displayName="Info Source:ID" ma:list="{3dea1076-1ade-4d04-b9f1-f989fdae477e}" ma:internalName="Info_x0020_Source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c322-7943-4806-979e-a5ef10677ae6" elementFormDefault="qualified">
    <xsd:import namespace="http://schemas.microsoft.com/office/2006/documentManagement/types"/>
    <xsd:import namespace="http://schemas.microsoft.com/office/infopath/2007/PartnerControls"/>
    <xsd:element name="DisplayAsFrequentForm" ma:index="16" nillable="true" ma:displayName="DisplayAsFrequentForm" ma:default="0" ma:internalName="DisplayAsFrequentForm">
      <xsd:simpleType>
        <xsd:restriction base="dms:Boolean"/>
      </xsd:simpleType>
    </xsd:element>
    <xsd:element name="DisplayAsEmploymentAssistanceProgram" ma:index="17" nillable="true" ma:displayName="DisplayAsEmploymentAssistanceProgram" ma:default="0" ma:internalName="DisplayAsEmploymentAssistanceProgram">
      <xsd:simpleType>
        <xsd:restriction base="dms:Boolean"/>
      </xsd:simpleType>
    </xsd:element>
    <xsd:element name="DisplayAsArticleOfInterest" ma:index="18" nillable="true" ma:displayName="DisplayAsArticleOfInterest" ma:default="0" ma:internalName="DisplayAsArticleOfInterest">
      <xsd:simpleType>
        <xsd:restriction base="dms:Boolean"/>
      </xsd:simpleType>
    </xsd:element>
    <xsd:element name="ProjectTags" ma:index="19" nillable="true" ma:displayName="ProjectTags" ma:list="{4acd9ad7-195e-40b3-ae44-e20b0497c93a}" ma:internalName="ProjectTags" ma:showField="Title" ma:web="{ac83e355-ac58-46f5-9aca-45f69bd5b256}">
      <xsd:simpleType>
        <xsd:restriction base="dms:MultiChoiceLookup"/>
      </xsd:simpleType>
    </xsd:element>
    <xsd:element name="Contract" ma:index="20" nillable="true" ma:displayName="Contract" ma:list="{2ca81548-3bac-471f-8f21-9888c8b3cd55}" ma:internalName="Contrac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vent" ma:index="21" nillable="true" ma:displayName="Event" ma:list="{1c57fa8b-1f43-42b3-8cbe-a060446ed004}" ma:internalName="Ev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23" nillable="true" ma:displayName="Status" ma:default="Draft" ma:format="Dropdown" ma:internalName="Status">
      <xsd:simpleType>
        <xsd:restriction base="dms:Choice">
          <xsd:enumeration value="Draft"/>
          <xsd:enumeration value="In Progress"/>
          <xsd:enumeration value="Final Version"/>
        </xsd:restriction>
      </xsd:simpleType>
    </xsd:element>
    <xsd:element name="Contract_x003a_ID" ma:index="38" nillable="true" ma:displayName="Contract:ID" ma:list="{2ca81548-3bac-471f-8f21-9888c8b3cd55}" ma:internalName="Contract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_x003a_Contract_x0020_Title" ma:index="39" nillable="true" ma:displayName="Contract:Contract Title" ma:list="{2ca81548-3bac-471f-8f21-9888c8b3cd55}" ma:internalName="Contract_x003a_Contract_x0020_Title" ma:readOnly="tru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CPolicyLabelValue" ma:index="45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46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47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3e355-ac58-46f5-9aca-45f69bd5b256" elementFormDefault="qualified">
    <xsd:import namespace="http://schemas.microsoft.com/office/2006/documentManagement/types"/>
    <xsd:import namespace="http://schemas.microsoft.com/office/infopath/2007/PartnerControls"/>
    <xsd:element name="OrgArea" ma:index="22" nillable="true" ma:displayName="OrgArea" ma:list="{b93ec6ec-e0a7-49ed-a5fe-b49b8cd6c16a}" ma:internalName="OrgArea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rea_x003a_ID" ma:index="43" nillable="true" ma:displayName="OrgArea:ID" ma:list="{b93ec6ec-e0a7-49ed-a5fe-b49b8cd6c16a}" ma:internalName="OrgArea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rea_x003a_Title" ma:index="44" nillable="true" ma:displayName="OrgArea:Title" ma:list="{b93ec6ec-e0a7-49ed-a5fe-b49b8cd6c16a}" ma:internalName="OrgArea_x003A_Title" ma:readOnly="tru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c674-0541-4023-bcef-4fc79ce28644" elementFormDefault="qualified">
    <xsd:import namespace="http://schemas.microsoft.com/office/2006/documentManagement/types"/>
    <xsd:import namespace="http://schemas.microsoft.com/office/infopath/2007/PartnerControls"/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BFA16-9AA0-4AD5-AAED-51A2342D82B5}">
  <ds:schemaRefs>
    <ds:schemaRef ds:uri="microsoft.office.server.policy.changes"/>
  </ds:schemaRefs>
</ds:datastoreItem>
</file>

<file path=customXml/itemProps2.xml><?xml version="1.0" encoding="utf-8"?>
<ds:datastoreItem xmlns:ds="http://schemas.openxmlformats.org/officeDocument/2006/customXml" ds:itemID="{EEBC90D4-3501-4811-AF88-3E24E75371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F3EBC4-5DD5-414A-8647-C6F80E30E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6b152-2336-46f5-a510-dcd9f9226bd7"/>
    <ds:schemaRef ds:uri="16a6bbd6-d6d3-4da7-a823-7e2676558598"/>
    <ds:schemaRef ds:uri="6633cac4-8ce6-45bf-b825-e749351660ae"/>
    <ds:schemaRef ds:uri="d1b7c322-7943-4806-979e-a5ef10677ae6"/>
    <ds:schemaRef ds:uri="ac83e355-ac58-46f5-9aca-45f69bd5b256"/>
    <ds:schemaRef ds:uri="4653c674-0541-4023-bcef-4fc79ce28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6C06CC-632D-430F-BEF4-4FB5CF8F1D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Oldfield</dc:creator>
  <cp:lastModifiedBy>Tessa Gudsell</cp:lastModifiedBy>
  <cp:revision>2</cp:revision>
  <dcterms:created xsi:type="dcterms:W3CDTF">2016-08-30T06:09:00Z</dcterms:created>
  <dcterms:modified xsi:type="dcterms:W3CDTF">2016-08-30T06:09:00Z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0x0101004462242629C51E4A825C08A779917700</vt:lpwstr>
  </property>
</Properties>
</file>